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C6" w:rsidRPr="003024E0" w:rsidRDefault="002F35C6" w:rsidP="002F35C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24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Краткая презентация Программы</w:t>
      </w:r>
      <w:bookmarkStart w:id="0" w:name="_GoBack"/>
      <w:bookmarkEnd w:id="0"/>
    </w:p>
    <w:p w:rsidR="002F35C6" w:rsidRPr="003024E0" w:rsidRDefault="002F35C6" w:rsidP="002F35C6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(далее – Программа) разработана для муниципального бюджетного дошкольного образовательного учреждения  «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Шугуровский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общеразвивающего вида «Тургай»» муниципального образования «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район» Республики Татарстан (далее – ДОУ) в</w:t>
      </w:r>
      <w:r w:rsidRPr="002F35C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F35C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образования, особенностями образовательного учреждения,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региона и муниципалитета, образовательных потребностей обучающихся и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  <w:proofErr w:type="gramEnd"/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создание условий развития ребёнка с 3 до 7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открывающих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личностного развития, развития инициативы и творческих способностей на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основе сотрудничества 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соответствующими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возрасту видами деятельности (игры, познавательной и исследовательской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ребёнка);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F35C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развивающей образовательной среды, которая представляет собой систему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условий социализации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 индивидуализации детей.</w:t>
      </w:r>
    </w:p>
    <w:p w:rsidR="002F35C6" w:rsidRPr="002F35C6" w:rsidRDefault="002F35C6" w:rsidP="002F35C6">
      <w:pPr>
        <w:widowControl w:val="0"/>
        <w:autoSpaceDE w:val="0"/>
        <w:autoSpaceDN w:val="0"/>
        <w:spacing w:before="1"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организационный и дополнительный,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 каждом из которых отражается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обязательная часть и часть, формируемая участниками образовательных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i/>
          <w:sz w:val="24"/>
          <w:szCs w:val="24"/>
        </w:rPr>
        <w:t>Целевой</w:t>
      </w:r>
      <w:r w:rsidRPr="002F35C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i/>
          <w:sz w:val="24"/>
          <w:szCs w:val="24"/>
        </w:rPr>
        <w:t>раздел</w:t>
      </w:r>
      <w:r w:rsidRPr="002F35C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пояснительную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записку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программы.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представляют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социальн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нормативные возрастные характеристики возможных достижений ребёнка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этапе завершения</w:t>
      </w:r>
      <w:r w:rsidRPr="002F35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уровня дошкольного образования.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i/>
          <w:sz w:val="24"/>
          <w:szCs w:val="24"/>
        </w:rPr>
        <w:t>Содержательный</w:t>
      </w:r>
      <w:r w:rsidRPr="002F35C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i/>
          <w:sz w:val="24"/>
          <w:szCs w:val="24"/>
        </w:rPr>
        <w:t>раздел</w:t>
      </w:r>
      <w:r w:rsidRPr="002F35C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2F35C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обеспечивающее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полноценное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2F35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2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части,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формируемой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(вариативная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часть).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Обязательная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комплексность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подхода,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обеспечивая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детей во всех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областях:</w:t>
      </w:r>
    </w:p>
    <w:p w:rsidR="002F35C6" w:rsidRPr="002F35C6" w:rsidRDefault="002F35C6" w:rsidP="002F35C6">
      <w:pPr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F35C6" w:rsidRPr="002F35C6" w:rsidRDefault="002F35C6" w:rsidP="002F35C6">
      <w:pPr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2F35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F35C6" w:rsidRPr="002F35C6" w:rsidRDefault="002F35C6" w:rsidP="002F35C6">
      <w:pPr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F35C6" w:rsidRPr="002F35C6" w:rsidRDefault="002F35C6" w:rsidP="002F35C6">
      <w:pPr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F35C6" w:rsidRPr="002F35C6" w:rsidRDefault="002F35C6" w:rsidP="002F35C6">
      <w:pPr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Отражены особенности взаимодействия педагогического коллектива с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семьями 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F35C6">
        <w:rPr>
          <w:rFonts w:ascii="Times New Roman" w:eastAsia="Times New Roman" w:hAnsi="Times New Roman" w:cs="Times New Roman"/>
          <w:sz w:val="24"/>
          <w:szCs w:val="24"/>
        </w:rPr>
        <w:t>. Главными целями взаимодействия педагогического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2F35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2F35C6" w:rsidRPr="002F35C6" w:rsidRDefault="002F35C6" w:rsidP="002F35C6">
      <w:pPr>
        <w:widowControl w:val="0"/>
        <w:numPr>
          <w:ilvl w:val="0"/>
          <w:numId w:val="3"/>
        </w:numPr>
        <w:tabs>
          <w:tab w:val="left" w:pos="826"/>
        </w:tabs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образования, охраны и укрепления здоровья детей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дошкольного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2F35C6" w:rsidRPr="002F35C6" w:rsidRDefault="002F35C6" w:rsidP="002F35C6">
      <w:pPr>
        <w:widowControl w:val="0"/>
        <w:numPr>
          <w:ilvl w:val="0"/>
          <w:numId w:val="3"/>
        </w:numPr>
        <w:tabs>
          <w:tab w:val="left" w:pos="826"/>
        </w:tabs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2F35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семьи; повышение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должно придерживаться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следующих принципов:</w:t>
      </w:r>
    </w:p>
    <w:p w:rsidR="002F35C6" w:rsidRPr="002F35C6" w:rsidRDefault="002F35C6" w:rsidP="002F35C6">
      <w:pPr>
        <w:widowControl w:val="0"/>
        <w:numPr>
          <w:ilvl w:val="0"/>
          <w:numId w:val="2"/>
        </w:numPr>
        <w:tabs>
          <w:tab w:val="left" w:pos="848"/>
        </w:tabs>
        <w:autoSpaceDE w:val="0"/>
        <w:autoSpaceDN w:val="0"/>
        <w:spacing w:after="0" w:line="322" w:lineRule="exact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2F35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воспитании,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2F35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35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ребёнка;</w:t>
      </w:r>
    </w:p>
    <w:p w:rsidR="002F35C6" w:rsidRPr="002F35C6" w:rsidRDefault="002F35C6" w:rsidP="002F35C6">
      <w:pPr>
        <w:widowControl w:val="0"/>
        <w:numPr>
          <w:ilvl w:val="0"/>
          <w:numId w:val="2"/>
        </w:numPr>
        <w:tabs>
          <w:tab w:val="left" w:pos="848"/>
        </w:tabs>
        <w:autoSpaceDE w:val="0"/>
        <w:autoSpaceDN w:val="0"/>
        <w:spacing w:after="0" w:line="322" w:lineRule="exact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открытость:</w:t>
      </w:r>
      <w:r w:rsidRPr="002F35C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2F35C6" w:rsidRPr="002F35C6" w:rsidRDefault="002F35C6" w:rsidP="002F35C6">
      <w:pPr>
        <w:widowControl w:val="0"/>
        <w:tabs>
          <w:tab w:val="left" w:pos="778"/>
          <w:tab w:val="left" w:pos="2420"/>
          <w:tab w:val="left" w:pos="3980"/>
          <w:tab w:val="left" w:pos="5650"/>
          <w:tab w:val="left" w:pos="6336"/>
          <w:tab w:val="left" w:pos="9339"/>
        </w:tabs>
        <w:autoSpaceDE w:val="0"/>
        <w:autoSpaceDN w:val="0"/>
        <w:spacing w:after="0" w:line="240" w:lineRule="auto"/>
        <w:ind w:left="851" w:right="-26"/>
        <w:rPr>
          <w:rFonts w:ascii="Times New Roman" w:eastAsia="Times New Roman" w:hAnsi="Times New Roman" w:cs="Times New Roman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3)       </w:t>
      </w:r>
      <w:r w:rsidRPr="002F35C6">
        <w:rPr>
          <w:rFonts w:ascii="Times New Roman" w:eastAsia="Times New Roman" w:hAnsi="Times New Roman" w:cs="Times New Roman"/>
        </w:rPr>
        <w:t>взаимное</w:t>
      </w:r>
      <w:r w:rsidRPr="002F35C6">
        <w:rPr>
          <w:rFonts w:ascii="Times New Roman" w:eastAsia="Times New Roman" w:hAnsi="Times New Roman" w:cs="Times New Roman"/>
        </w:rPr>
        <w:tab/>
        <w:t>доверие,</w:t>
      </w:r>
      <w:r w:rsidRPr="002F35C6">
        <w:rPr>
          <w:rFonts w:ascii="Times New Roman" w:eastAsia="Times New Roman" w:hAnsi="Times New Roman" w:cs="Times New Roman"/>
        </w:rPr>
        <w:tab/>
        <w:t>уважение</w:t>
      </w:r>
      <w:r w:rsidRPr="002F35C6">
        <w:rPr>
          <w:rFonts w:ascii="Times New Roman" w:eastAsia="Times New Roman" w:hAnsi="Times New Roman" w:cs="Times New Roman"/>
        </w:rPr>
        <w:tab/>
        <w:t>и</w:t>
      </w:r>
      <w:r w:rsidRPr="002F35C6">
        <w:rPr>
          <w:rFonts w:ascii="Times New Roman" w:eastAsia="Times New Roman" w:hAnsi="Times New Roman" w:cs="Times New Roman"/>
        </w:rPr>
        <w:tab/>
        <w:t>доброжелательность</w:t>
      </w:r>
      <w:r w:rsidRPr="002F35C6">
        <w:rPr>
          <w:rFonts w:ascii="Times New Roman" w:eastAsia="Times New Roman" w:hAnsi="Times New Roman" w:cs="Times New Roman"/>
        </w:rPr>
        <w:tab/>
        <w:t>во взаимоотношениях педагогов и родителей (законных представителей);</w:t>
      </w:r>
    </w:p>
    <w:p w:rsidR="002F35C6" w:rsidRPr="002F35C6" w:rsidRDefault="002F35C6" w:rsidP="002F35C6">
      <w:pPr>
        <w:widowControl w:val="0"/>
        <w:numPr>
          <w:ilvl w:val="0"/>
          <w:numId w:val="2"/>
        </w:numPr>
        <w:tabs>
          <w:tab w:val="left" w:pos="848"/>
        </w:tabs>
        <w:autoSpaceDE w:val="0"/>
        <w:autoSpaceDN w:val="0"/>
        <w:spacing w:after="0" w:line="321" w:lineRule="exact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индивидуально-дифференцированный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F35C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2F35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семье;</w:t>
      </w:r>
    </w:p>
    <w:p w:rsidR="002F35C6" w:rsidRPr="002F35C6" w:rsidRDefault="002F35C6" w:rsidP="002F35C6">
      <w:pPr>
        <w:widowControl w:val="0"/>
        <w:numPr>
          <w:ilvl w:val="0"/>
          <w:numId w:val="2"/>
        </w:numPr>
        <w:tabs>
          <w:tab w:val="left" w:pos="848"/>
        </w:tabs>
        <w:autoSpaceDE w:val="0"/>
        <w:autoSpaceDN w:val="0"/>
        <w:spacing w:after="0" w:line="322" w:lineRule="exact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 сообразность.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Воспитание детей отражено в рабочей программе воспитания, которая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является компонентом образовательной программы дошкольного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образования Муниципального бюджетного дошкольного образовательного учреждения «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Шугуровский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общеразвивающего вида «Тургай» и призвана помочь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всем участникам образовательных отношений реализовать воспитательный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2F35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2F35C6" w:rsidRPr="002F35C6" w:rsidRDefault="002F35C6" w:rsidP="002F35C6">
      <w:pPr>
        <w:widowControl w:val="0"/>
        <w:tabs>
          <w:tab w:val="num" w:pos="0"/>
          <w:tab w:val="left" w:pos="900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услуги при необходимости </w:t>
      </w:r>
      <w:proofErr w:type="gramStart"/>
      <w:r w:rsidRPr="002F35C6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proofErr w:type="gramEnd"/>
      <w:r w:rsidRPr="002F3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адаптированы  для освоения  детьми с ограниченными возможностями здоровья), предоставляться в соответствии с индивидуальным образовательным маршрутом. </w:t>
      </w:r>
    </w:p>
    <w:p w:rsidR="002F35C6" w:rsidRPr="002F35C6" w:rsidRDefault="002F35C6" w:rsidP="002F35C6">
      <w:pPr>
        <w:widowControl w:val="0"/>
        <w:tabs>
          <w:tab w:val="num" w:pos="0"/>
          <w:tab w:val="left" w:pos="900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условий успешности образовательного процесса является включение семьи в образовательное пространство.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Назначение образовательной программы: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определяет приоритеты в подходах к реализации содержания образования;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способствует объединению и координации деятельности специалистов ДОУ;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служит основой для разработки и совершенствования технологии управления образовательным процессом;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является основанием для оценки качества реализации образовательных услуг муниципальными органами управления образованием;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способствует обеспечению реализации права родителей на достоверную и исчерпывающую информацию об образовательных услугах дошкольной организации.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Часть ОП ДО, формируемая участниками образовательных отношений, с учетом климатических, национально-культурных, демографических, социально-экономических и социокультурных условий РТ, задана содержание образования дошкольников посредством:</w:t>
      </w:r>
      <w:proofErr w:type="gramEnd"/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«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Сөенеч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» – «Радость познания» Парциальная региональная программа дошкольного образования  (Автор – Р. К.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«Ладушки» Парциальная программа по музыкальному воспитанию детей дошкольного возраста, И.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Каплунова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, И.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>- Учебно-методические комплекты по обучению дошкольников татарскому языку («Говорим по-татарски».</w:t>
      </w:r>
      <w:proofErr w:type="gram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З.М.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Учебно-методическое пособие для ДОУ «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>», Карцева Л.В.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- Авдеева Н.Н., Князева О.Л,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Стеркина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Р.Б. Безопасность: Учебное пособие по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основам безопасности жизнедеятельности детей старшего дошкольного возраста.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- Учебное пособие  « Обучение детей дошкольного возраста правилам безопасного поведения на дорогах», </w:t>
      </w:r>
      <w:proofErr w:type="gramStart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Авторы-составители – Р.Ш.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Ахмадиева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Е.Е.Воронина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, Р.Н. </w:t>
      </w:r>
      <w:proofErr w:type="spellStart"/>
      <w:r w:rsidRPr="002F35C6">
        <w:rPr>
          <w:rFonts w:ascii="Times New Roman" w:eastAsia="Times New Roman" w:hAnsi="Times New Roman" w:cs="Times New Roman"/>
          <w:sz w:val="24"/>
          <w:szCs w:val="24"/>
        </w:rPr>
        <w:t>Миниханов</w:t>
      </w:r>
      <w:proofErr w:type="spellEnd"/>
      <w:r w:rsidRPr="002F35C6">
        <w:rPr>
          <w:rFonts w:ascii="Times New Roman" w:eastAsia="Times New Roman" w:hAnsi="Times New Roman" w:cs="Times New Roman"/>
          <w:sz w:val="24"/>
          <w:szCs w:val="24"/>
        </w:rPr>
        <w:t xml:space="preserve"> );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-Осокина  Т.И. «Обучение плаванию в детском саду»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-  ряда педагогических технологий.</w:t>
      </w:r>
    </w:p>
    <w:p w:rsidR="002F35C6" w:rsidRPr="002F35C6" w:rsidRDefault="002F35C6" w:rsidP="002F35C6">
      <w:pPr>
        <w:widowControl w:val="0"/>
        <w:tabs>
          <w:tab w:val="left" w:pos="8655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i/>
        </w:rPr>
        <w:t>Организационный</w:t>
      </w:r>
      <w:r w:rsidRPr="002F35C6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  <w:i/>
        </w:rPr>
        <w:t>раздел</w:t>
      </w:r>
      <w:r w:rsidRPr="002F35C6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содержит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описание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материально-</w:t>
      </w:r>
      <w:r w:rsidRPr="002F35C6">
        <w:rPr>
          <w:rFonts w:ascii="Times New Roman" w:eastAsia="Times New Roman" w:hAnsi="Times New Roman" w:cs="Times New Roman"/>
          <w:spacing w:val="-67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технического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обеспечения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Программы,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перечень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художественной</w:t>
      </w:r>
      <w:r w:rsidRPr="002F35C6">
        <w:rPr>
          <w:rFonts w:ascii="Times New Roman" w:eastAsia="Times New Roman" w:hAnsi="Times New Roman" w:cs="Times New Roman"/>
          <w:spacing w:val="-67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литературы, музыкальных произведений, произведений изобразительного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искусства,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а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также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особенности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традиционных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событий,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праздников,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мероприятий;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особенности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организации</w:t>
      </w:r>
      <w:r w:rsidRPr="002F35C6">
        <w:rPr>
          <w:rFonts w:ascii="Times New Roman" w:eastAsia="Times New Roman" w:hAnsi="Times New Roman" w:cs="Times New Roman"/>
          <w:spacing w:val="1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предметно-пространственной</w:t>
      </w:r>
      <w:r w:rsidRPr="002F35C6">
        <w:rPr>
          <w:rFonts w:ascii="Times New Roman" w:eastAsia="Times New Roman" w:hAnsi="Times New Roman" w:cs="Times New Roman"/>
          <w:spacing w:val="-67"/>
        </w:rPr>
        <w:t xml:space="preserve"> </w:t>
      </w:r>
      <w:r w:rsidRPr="002F35C6">
        <w:rPr>
          <w:rFonts w:ascii="Times New Roman" w:eastAsia="Times New Roman" w:hAnsi="Times New Roman" w:cs="Times New Roman"/>
        </w:rPr>
        <w:t>среды.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i/>
          <w:sz w:val="24"/>
          <w:szCs w:val="24"/>
        </w:rPr>
        <w:t>Дополнительный</w:t>
      </w:r>
      <w:r w:rsidRPr="002F35C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i/>
          <w:sz w:val="24"/>
          <w:szCs w:val="24"/>
        </w:rPr>
        <w:t>раздел</w:t>
      </w:r>
      <w:r w:rsidRPr="002F35C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краткую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презентацию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right="-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C6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Федерации» (статья 13) в Программе отсутствует информация, наносящая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психическому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2F35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35C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противоречащая</w:t>
      </w:r>
      <w:r w:rsidRPr="002F35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Российскому</w:t>
      </w:r>
      <w:r w:rsidRPr="002F35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35C6">
        <w:rPr>
          <w:rFonts w:ascii="Times New Roman" w:eastAsia="Times New Roman" w:hAnsi="Times New Roman" w:cs="Times New Roman"/>
          <w:sz w:val="24"/>
          <w:szCs w:val="24"/>
        </w:rPr>
        <w:t>законодательству.</w:t>
      </w: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5C6" w:rsidRPr="002F35C6" w:rsidRDefault="002F35C6" w:rsidP="002F35C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F35C6" w:rsidRPr="002F35C6" w:rsidRDefault="002F35C6" w:rsidP="002F3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2095" w:rsidRDefault="004E2095"/>
    <w:sectPr w:rsidR="004E2095" w:rsidSect="00D26847">
      <w:footerReference w:type="even" r:id="rId6"/>
      <w:pgSz w:w="12000" w:h="16960"/>
      <w:pgMar w:top="1134" w:right="851" w:bottom="1134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1C" w:rsidRDefault="002F35C6" w:rsidP="00D268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5A1C" w:rsidRDefault="002F35C6" w:rsidP="00D26847">
    <w:pPr>
      <w:pStyle w:val="a3"/>
      <w:ind w:right="360"/>
    </w:pPr>
  </w:p>
  <w:p w:rsidR="00735A1C" w:rsidRDefault="002F35C6"/>
  <w:p w:rsidR="00735A1C" w:rsidRDefault="002F35C6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C2C69"/>
    <w:multiLevelType w:val="hybridMultilevel"/>
    <w:tmpl w:val="0D50239A"/>
    <w:lvl w:ilvl="0" w:tplc="1292DEF4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5E3EA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BA365F18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8482161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F86E160A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F89AF2A0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9D8A3B1C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171A998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4BAC5B50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">
    <w:nsid w:val="43345B2C"/>
    <w:multiLevelType w:val="hybridMultilevel"/>
    <w:tmpl w:val="BFB88F26"/>
    <w:lvl w:ilvl="0" w:tplc="506EEAC2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E0B14A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EC2629EC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3" w:tplc="99D894BC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561CC7C6"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 w:tplc="AFE42BA4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771AAA38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D2D49E7A">
      <w:numFmt w:val="bullet"/>
      <w:lvlText w:val="•"/>
      <w:lvlJc w:val="left"/>
      <w:pPr>
        <w:ind w:left="7754" w:hanging="281"/>
      </w:pPr>
      <w:rPr>
        <w:rFonts w:hint="default"/>
        <w:lang w:val="ru-RU" w:eastAsia="en-US" w:bidi="ar-SA"/>
      </w:rPr>
    </w:lvl>
    <w:lvl w:ilvl="8" w:tplc="4BA68D80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2">
    <w:nsid w:val="73BA6712"/>
    <w:multiLevelType w:val="hybridMultilevel"/>
    <w:tmpl w:val="F07A3ED4"/>
    <w:lvl w:ilvl="0" w:tplc="BA642FFC">
      <w:start w:val="1"/>
      <w:numFmt w:val="decimal"/>
      <w:lvlText w:val="%1)"/>
      <w:lvlJc w:val="left"/>
      <w:pPr>
        <w:ind w:left="84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00A0F0">
      <w:numFmt w:val="bullet"/>
      <w:lvlText w:val="•"/>
      <w:lvlJc w:val="left"/>
      <w:pPr>
        <w:ind w:left="1828" w:hanging="305"/>
      </w:pPr>
      <w:rPr>
        <w:rFonts w:hint="default"/>
        <w:lang w:val="ru-RU" w:eastAsia="en-US" w:bidi="ar-SA"/>
      </w:rPr>
    </w:lvl>
    <w:lvl w:ilvl="2" w:tplc="A2D2DE08">
      <w:numFmt w:val="bullet"/>
      <w:lvlText w:val="•"/>
      <w:lvlJc w:val="left"/>
      <w:pPr>
        <w:ind w:left="2817" w:hanging="305"/>
      </w:pPr>
      <w:rPr>
        <w:rFonts w:hint="default"/>
        <w:lang w:val="ru-RU" w:eastAsia="en-US" w:bidi="ar-SA"/>
      </w:rPr>
    </w:lvl>
    <w:lvl w:ilvl="3" w:tplc="8146F4C4">
      <w:numFmt w:val="bullet"/>
      <w:lvlText w:val="•"/>
      <w:lvlJc w:val="left"/>
      <w:pPr>
        <w:ind w:left="3805" w:hanging="305"/>
      </w:pPr>
      <w:rPr>
        <w:rFonts w:hint="default"/>
        <w:lang w:val="ru-RU" w:eastAsia="en-US" w:bidi="ar-SA"/>
      </w:rPr>
    </w:lvl>
    <w:lvl w:ilvl="4" w:tplc="BBC63D0A">
      <w:numFmt w:val="bullet"/>
      <w:lvlText w:val="•"/>
      <w:lvlJc w:val="left"/>
      <w:pPr>
        <w:ind w:left="4794" w:hanging="305"/>
      </w:pPr>
      <w:rPr>
        <w:rFonts w:hint="default"/>
        <w:lang w:val="ru-RU" w:eastAsia="en-US" w:bidi="ar-SA"/>
      </w:rPr>
    </w:lvl>
    <w:lvl w:ilvl="5" w:tplc="2690EDB2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7040B900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BC187FD2">
      <w:numFmt w:val="bullet"/>
      <w:lvlText w:val="•"/>
      <w:lvlJc w:val="left"/>
      <w:pPr>
        <w:ind w:left="7760" w:hanging="305"/>
      </w:pPr>
      <w:rPr>
        <w:rFonts w:hint="default"/>
        <w:lang w:val="ru-RU" w:eastAsia="en-US" w:bidi="ar-SA"/>
      </w:rPr>
    </w:lvl>
    <w:lvl w:ilvl="8" w:tplc="23A83494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C6"/>
    <w:rsid w:val="002F35C6"/>
    <w:rsid w:val="004E2095"/>
    <w:rsid w:val="0091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F35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F35C6"/>
    <w:rPr>
      <w:rFonts w:ascii="Times New Roman" w:eastAsia="Times New Roman" w:hAnsi="Times New Roman" w:cs="Times New Roman"/>
    </w:rPr>
  </w:style>
  <w:style w:type="character" w:styleId="a5">
    <w:name w:val="page number"/>
    <w:basedOn w:val="a0"/>
    <w:rsid w:val="002F3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F35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F35C6"/>
    <w:rPr>
      <w:rFonts w:ascii="Times New Roman" w:eastAsia="Times New Roman" w:hAnsi="Times New Roman" w:cs="Times New Roman"/>
    </w:rPr>
  </w:style>
  <w:style w:type="character" w:styleId="a5">
    <w:name w:val="page number"/>
    <w:basedOn w:val="a0"/>
    <w:rsid w:val="002F3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2023-09-14T11:43:00Z</dcterms:created>
  <dcterms:modified xsi:type="dcterms:W3CDTF">2023-09-14T11:44:00Z</dcterms:modified>
</cp:coreProperties>
</file>